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200" w:line="288" w:lineRule="auto"/>
        <w:rPr/>
      </w:pPr>
      <w:r w:rsidDel="00000000" w:rsidR="00000000" w:rsidRPr="00000000">
        <w:rPr>
          <w:rFonts w:ascii="arial" w:cs="arial" w:eastAsia="arial" w:hAnsi="arial"/>
        </w:rPr>
        <w:drawing>
          <wp:inline distB="0" distT="0" distL="0" distR="0">
            <wp:extent cx="2419350" cy="719137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71913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200" w:line="288" w:lineRule="auto"/>
        <w:jc w:val="center"/>
        <w:rPr>
          <w:rFonts w:ascii="Arial Black" w:cs="Arial Black" w:eastAsia="Arial Black" w:hAnsi="Arial Black"/>
          <w:b w:val="1"/>
          <w:color w:val="447de2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200" w:line="288" w:lineRule="auto"/>
        <w:rPr>
          <w:rFonts w:ascii="Arial Black" w:cs="Arial Black" w:eastAsia="Arial Black" w:hAnsi="Arial Black"/>
          <w:b w:val="1"/>
          <w:color w:val="447de2"/>
          <w:sz w:val="28"/>
          <w:szCs w:val="28"/>
        </w:rPr>
      </w:pPr>
      <w:bookmarkStart w:colFirst="0" w:colLast="0" w:name="_vkudqjnkyu04" w:id="1"/>
      <w:bookmarkEnd w:id="1"/>
      <w:r w:rsidDel="00000000" w:rsidR="00000000" w:rsidRPr="00000000">
        <w:rPr>
          <w:rFonts w:ascii="Arial Black" w:cs="Arial Black" w:eastAsia="Arial Black" w:hAnsi="Arial Black"/>
          <w:b w:val="1"/>
          <w:color w:val="447de2"/>
          <w:sz w:val="28"/>
          <w:szCs w:val="28"/>
          <w:rtl w:val="0"/>
        </w:rPr>
        <w:t xml:space="preserve">Izborna skupština </w:t>
        <w:br w:type="textWrapping"/>
        <w:t xml:space="preserve">Hrvatske udruge za otvorene sustave i Internet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200" w:line="288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30. travnja 2021.</w:t>
      </w:r>
      <w:r w:rsidDel="00000000" w:rsidR="00000000" w:rsidRPr="00000000">
        <w:rPr>
          <w:rFonts w:ascii="arial" w:cs="arial" w:eastAsia="arial" w:hAnsi="arial"/>
          <w:rtl w:val="0"/>
        </w:rPr>
        <w:t xml:space="preserve">, 14:30h</w:t>
        <w:br w:type="textWrapping"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Virtualna Skupština, Google Meet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200" w:line="288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200" w:line="288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200" w:line="288" w:lineRule="auto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Dnevni red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88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Izbori u tijela udruge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rPr/>
      </w:pPr>
      <w:bookmarkStart w:colFirst="0" w:colLast="0" w:name="_8pfd0qyjyl8d" w:id="2"/>
      <w:bookmarkEnd w:id="2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rPr/>
      </w:pPr>
      <w:bookmarkStart w:colFirst="0" w:colLast="0" w:name="_j921bw2heqf" w:id="3"/>
      <w:bookmarkEnd w:id="3"/>
      <w:r w:rsidDel="00000000" w:rsidR="00000000" w:rsidRPr="00000000">
        <w:rPr>
          <w:rtl w:val="0"/>
        </w:rPr>
        <w:t xml:space="preserve">Plan rada za 2021. i 2022. godinu</w:t>
      </w:r>
    </w:p>
    <w:p w:rsidR="00000000" w:rsidDel="00000000" w:rsidP="00000000" w:rsidRDefault="00000000" w:rsidRPr="00000000" w14:paraId="0000000C">
      <w:pPr>
        <w:pStyle w:val="Heading2"/>
        <w:rPr/>
      </w:pPr>
      <w:bookmarkStart w:colFirst="0" w:colLast="0" w:name="_44sinio" w:id="4"/>
      <w:bookmarkEnd w:id="4"/>
      <w:r w:rsidDel="00000000" w:rsidR="00000000" w:rsidRPr="00000000">
        <w:rPr>
          <w:rtl w:val="0"/>
        </w:rPr>
        <w:t xml:space="preserve">Financijski plan za 2021. i 2022. godinu</w:t>
      </w:r>
    </w:p>
    <w:p w:rsidR="00000000" w:rsidDel="00000000" w:rsidP="00000000" w:rsidRDefault="00000000" w:rsidRPr="00000000" w14:paraId="0000000D">
      <w:pPr>
        <w:pStyle w:val="Heading3"/>
        <w:rPr/>
      </w:pPr>
      <w:bookmarkStart w:colFirst="0" w:colLast="0" w:name="_oav0ig84abgv" w:id="5"/>
      <w:bookmarkEnd w:id="5"/>
      <w:r w:rsidDel="00000000" w:rsidR="00000000" w:rsidRPr="00000000">
        <w:rPr>
          <w:rtl w:val="0"/>
        </w:rPr>
        <w:t xml:space="preserve">Planirani prihodi</w:t>
      </w:r>
    </w:p>
    <w:tbl>
      <w:tblPr>
        <w:tblStyle w:val="Table1"/>
        <w:tblW w:w="9028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"/>
        <w:gridCol w:w="4514"/>
        <w:tblGridChange w:id="0">
          <w:tblGrid>
            <w:gridCol w:w="4514"/>
            <w:gridCol w:w="4514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DORS/CLUC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50.000,00 kn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Članarine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20.000,00 kn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Ostalo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20.000,00 kn</w:t>
            </w:r>
          </w:p>
        </w:tc>
      </w:tr>
    </w:tbl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Ukupni prihodi: 90.000,00 kn. </w:t>
      </w:r>
    </w:p>
    <w:p w:rsidR="00000000" w:rsidDel="00000000" w:rsidP="00000000" w:rsidRDefault="00000000" w:rsidRPr="00000000" w14:paraId="00000015">
      <w:pPr>
        <w:pStyle w:val="Heading3"/>
        <w:rPr/>
      </w:pPr>
      <w:bookmarkStart w:colFirst="0" w:colLast="0" w:name="_rgq9zuhz1wdw" w:id="6"/>
      <w:bookmarkEnd w:id="6"/>
      <w:r w:rsidDel="00000000" w:rsidR="00000000" w:rsidRPr="00000000">
        <w:rPr>
          <w:rtl w:val="0"/>
        </w:rPr>
        <w:t xml:space="preserve">Planirani rashodi</w:t>
      </w:r>
    </w:p>
    <w:tbl>
      <w:tblPr>
        <w:tblStyle w:val="Table2"/>
        <w:tblW w:w="9028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"/>
        <w:gridCol w:w="4514"/>
        <w:tblGridChange w:id="0">
          <w:tblGrid>
            <w:gridCol w:w="4514"/>
            <w:gridCol w:w="4514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DORS/CLUC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30.000,00 kn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Usluge i računalne usluge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5.000,00 kn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Honorari, reprezentacija, administracija i materijalni troškovi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31.000,00 kn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Plaće za zaposlene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20.000 kn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APELL članarina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4.000 kn</w:t>
            </w:r>
          </w:p>
        </w:tc>
      </w:tr>
    </w:tbl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Ukupno rashodi: 90.000,00 kn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rPr/>
      </w:pPr>
      <w:bookmarkStart w:colFirst="0" w:colLast="0" w:name="_pqssm2h11pu1" w:id="7"/>
      <w:bookmarkEnd w:id="7"/>
      <w:r w:rsidDel="00000000" w:rsidR="00000000" w:rsidRPr="00000000">
        <w:rPr>
          <w:rtl w:val="0"/>
        </w:rPr>
        <w:t xml:space="preserve">Učlanjenje u APELL (2021.)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Inicijativa za učlanjenje dolazi od Open Forum Europe, Kristijana Zimmera, kroz koju bismo mogli ostvariti veze i sredstva kojima bismo podržali rad udruge u teškim pandemičnim vremenima.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b w:val="1"/>
          <w:rtl w:val="0"/>
        </w:rPr>
        <w:t xml:space="preserve">APELL</w:t>
      </w:r>
      <w:r w:rsidDel="00000000" w:rsidR="00000000" w:rsidRPr="00000000">
        <w:rPr>
          <w:rtl w:val="0"/>
        </w:rPr>
        <w:t xml:space="preserve"> (Association Professionnelle Européenne du Logiciel Libre) is Europe’s Open Source Business Association. Founded in 2020 to bring national Open Source Software (‘OSS’) organisations together into a European network to provide them with peer support and collective marketing, as well as capacity building and policy support for public affairs, both nationally and on the EU-level. -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https://www.apell.info/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5">
      <w:pPr>
        <w:pStyle w:val="Heading2"/>
        <w:rPr/>
      </w:pPr>
      <w:bookmarkStart w:colFirst="0" w:colLast="0" w:name="_hdqxezc6qw85" w:id="8"/>
      <w:bookmarkEnd w:id="8"/>
      <w:r w:rsidDel="00000000" w:rsidR="00000000" w:rsidRPr="00000000">
        <w:rPr>
          <w:rtl w:val="0"/>
        </w:rPr>
        <w:t xml:space="preserve">DORS/CLUC 2021. / 2022. - virtual / outdoor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Ideja je nadiđemo probleme ljudskih i vremenskih resursa, pandemiju i organiziramo konferenciju 2021. godine, ponovno u suradnji sa AZOO i tvrtkama članicama i partnerima. Pokušat ćemo širiti suradnju i na ASOO, s kojima smo već u kontaktu a također ćemo pokušati uključiti i organizacije izvan Hrvatske, kao što su: FSFE, Fedora Mađarska, OSCAL; Od partnerskih tvrtki posebno očekujemo velik doprinos od OpenIT, Pointer, Ultima i Nimium.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Organizacija u virtualnom ili na otvorenom bi iziskivala i dodatne partnere, tako da će ove godine partneri i CARNet, Srce, telekomi biti još od veće važnosti za uspjeh konferencije.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Vintage industrial bar. </w:t>
      </w:r>
    </w:p>
    <w:p w:rsidR="00000000" w:rsidDel="00000000" w:rsidP="00000000" w:rsidRDefault="00000000" w:rsidRPr="00000000" w14:paraId="0000002C">
      <w:pPr>
        <w:pStyle w:val="Heading2"/>
        <w:rPr/>
      </w:pPr>
      <w:bookmarkStart w:colFirst="0" w:colLast="0" w:name="_3lz5yuhme86l" w:id="9"/>
      <w:bookmarkEnd w:id="9"/>
      <w:r w:rsidDel="00000000" w:rsidR="00000000" w:rsidRPr="00000000">
        <w:rPr>
          <w:rtl w:val="0"/>
        </w:rPr>
        <w:t xml:space="preserve">Zapošljavanje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U cilju da osiguramo održivost, planiramo zaposliti jednu osobu na pola radnog vremena. Pokazalo se da članovi imaju jako malo vremena za operativu, te da nakon </w:t>
      </w:r>
      <w:r w:rsidDel="00000000" w:rsidR="00000000" w:rsidRPr="00000000">
        <w:rPr>
          <w:rtl w:val="0"/>
        </w:rPr>
        <w:t xml:space="preserve">dogovaranja</w:t>
      </w:r>
      <w:r w:rsidDel="00000000" w:rsidR="00000000" w:rsidRPr="00000000">
        <w:rPr>
          <w:rtl w:val="0"/>
        </w:rPr>
        <w:t xml:space="preserve"> okvirnog smjera i ciljeva za pojedine projekte trebamo osobu koja će “gurati” operativu. 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Cilj je da po uzoru na recimo FSFE, zaposlena osoba osigura održivost HrOpena, DORS/CLUC-a i vlastitog zaposlenja. S povećanjem uspješnosti će opseg posla i plaća rasti. 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Idealan ishod je da osoba kroz period od godinu ili dvije bude zaposlena na puno radno vrijeme, okuplja i potiče zajednicu na inicijative, te “gura” i omogućava da se te inicijative i ostvare. 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Nastavno na ovu točku, razmotrit ćemo i planove koje smo imali za prethodni period, koji nisu ostvareni, s institucionalnom podrškom za udruge: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https://zaklada.civilnodrustvo.hr/podrska</w:t>
        </w:r>
      </w:hyperlink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34">
      <w:pPr>
        <w:pStyle w:val="Heading2"/>
        <w:rPr/>
      </w:pPr>
      <w:bookmarkStart w:colFirst="0" w:colLast="0" w:name="_xht1bjqlf4zd" w:id="10"/>
      <w:bookmarkEnd w:id="10"/>
      <w:r w:rsidDel="00000000" w:rsidR="00000000" w:rsidRPr="00000000">
        <w:rPr>
          <w:rtl w:val="0"/>
        </w:rPr>
        <w:t xml:space="preserve">Konferencija posvećena IT tvrtkama u Hrvatskoj koje primjenjuju otvorene tehnologije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Ideja i dalje postoji i čini se da ima smisla, no čini se da se prvo potrebno pokušati prilagoditi novoj situaciji s DORS/CLUC. Iz naučenog iz DORS-a, možemo primijeniti i pokušati i nešto novo - konferenciju posvećenu otvorenim tehnologijama, Linuxu i otvorenom kodu, ali s naglaskom na poslovne korisnike. 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Vjerujemo da će poslovna zajednica otvorenih tehnologija biti zainteresirana sponzorirati takav jedan događaj, te da ćemo kroz njega osigurati sredstva za zaposlenu osobu, a time i održivost i ponovno pokrenuti rast DORS/CLUC konferencije. </w:t>
      </w:r>
    </w:p>
    <w:p w:rsidR="00000000" w:rsidDel="00000000" w:rsidP="00000000" w:rsidRDefault="00000000" w:rsidRPr="00000000" w14:paraId="00000039">
      <w:pPr>
        <w:pStyle w:val="Heading2"/>
        <w:rPr/>
      </w:pPr>
      <w:bookmarkStart w:colFirst="0" w:colLast="0" w:name="_tmnc6sh0moc" w:id="11"/>
      <w:bookmarkEnd w:id="11"/>
      <w:r w:rsidDel="00000000" w:rsidR="00000000" w:rsidRPr="00000000">
        <w:rPr>
          <w:rtl w:val="0"/>
        </w:rPr>
        <w:t xml:space="preserve">Promidžba otvorenih tehnologija i alata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U skladu s materijalnim i financijskim mogućnostima, što ovisi o donacijama i sponzorstvima i mogućnostima članova da volontiraju, ćemo nastaviti nastojati organizirati obrazovne radionice, kako za širu publiku za pojedine slobodne i otvorene alate i tehnologije, tako i za ciljane skupine, kroz suradnju s AZOO i ASOO - za profesore srednjih strukovnih škola, učenike osnovnih škola i njihove roditelje, ali i za učitelje i profesore u osnovnim školama.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Nastavit ćemo promidžbu i poticanje na primjenu alata za e-učenje Moodle i kroz sudjelovanje na konferencijama u regiji, kao što su WeB &amp; Serbian MoodleMoot, MoodleMoot Hrvatska.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1"/>
        <w:rPr/>
      </w:pPr>
      <w:bookmarkStart w:colFirst="0" w:colLast="0" w:name="_mod0aaxp49le" w:id="12"/>
      <w:bookmarkEnd w:id="12"/>
      <w:r w:rsidDel="00000000" w:rsidR="00000000" w:rsidRPr="00000000">
        <w:rPr>
          <w:rtl w:val="0"/>
        </w:rPr>
        <w:t xml:space="preserve">Zapisnik Godišnje Skupštine HrOpena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30. travnja 2021. 14:30 </w:t>
      </w:r>
    </w:p>
    <w:p w:rsidR="00000000" w:rsidDel="00000000" w:rsidP="00000000" w:rsidRDefault="00000000" w:rsidRPr="00000000" w14:paraId="00000040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2"/>
        <w:rPr/>
      </w:pPr>
      <w:bookmarkStart w:colFirst="0" w:colLast="0" w:name="_ivotv4k5srm7" w:id="13"/>
      <w:bookmarkEnd w:id="13"/>
      <w:r w:rsidDel="00000000" w:rsidR="00000000" w:rsidRPr="00000000">
        <w:rPr>
          <w:rtl w:val="0"/>
        </w:rPr>
        <w:t xml:space="preserve">14:30 online skupština je započela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b w:val="1"/>
          <w:rtl w:val="0"/>
        </w:rPr>
        <w:t xml:space="preserve">Prisutni na online skupštini 30.04.2021.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1. Valerija Olić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2. Svebor Prstačić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3. Ivana Turčić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4. Iva Frković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5. Dobrica Pavlinušić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6. Marijana Glavica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7. Ivana Bosnić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8. Vlatka Tomić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9. Siniša Tomić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10. Krešimir Kroflin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11. Zoran Bekić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12. Jasmin Klindžić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13. Valentino Šefer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14. Ivan Voras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15. Miroslav Schlossberg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16. Kristijan Zimmer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Utvrđeno je da je prisutno više od 50% članova, čime je utvrđen kvorum. </w:t>
      </w:r>
    </w:p>
    <w:p w:rsidR="00000000" w:rsidDel="00000000" w:rsidP="00000000" w:rsidRDefault="00000000" w:rsidRPr="00000000" w14:paraId="0000005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Predstavljen je dnevni red, Skupština ga </w:t>
      </w:r>
      <w:r w:rsidDel="00000000" w:rsidR="00000000" w:rsidRPr="00000000">
        <w:rPr>
          <w:b w:val="1"/>
          <w:sz w:val="28"/>
          <w:szCs w:val="28"/>
          <w:rtl w:val="0"/>
        </w:rPr>
        <w:t xml:space="preserve">jednoglasno prihvaća.</w:t>
      </w:r>
    </w:p>
    <w:p w:rsidR="00000000" w:rsidDel="00000000" w:rsidP="00000000" w:rsidRDefault="00000000" w:rsidRPr="00000000" w14:paraId="0000005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88" w:lineRule="auto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88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Početkom skupštine predsjednik predstavlja samo jednu pristiglu listu kandidata za predsjedništvo udruge: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Heading1"/>
        <w:rPr>
          <w:b w:val="1"/>
        </w:rPr>
      </w:pPr>
      <w:bookmarkStart w:colFirst="0" w:colLast="0" w:name="_oo9ddjbbpl2u" w:id="14"/>
      <w:bookmarkEnd w:id="14"/>
      <w:r w:rsidDel="00000000" w:rsidR="00000000" w:rsidRPr="00000000">
        <w:rPr>
          <w:rtl w:val="0"/>
        </w:rPr>
        <w:t xml:space="preserve">Izbori u tijela udruge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hd w:fill="ffffff" w:val="clear"/>
        <w:spacing w:before="120" w:line="331.2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Upravni odbor:</w:t>
      </w:r>
    </w:p>
    <w:p w:rsidR="00000000" w:rsidDel="00000000" w:rsidP="00000000" w:rsidRDefault="00000000" w:rsidRPr="00000000" w14:paraId="00000061">
      <w:pPr>
        <w:shd w:fill="ffffff" w:val="clear"/>
        <w:spacing w:before="120" w:line="360" w:lineRule="auto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hd w:fill="ffffff" w:val="clear"/>
        <w:spacing w:before="120" w:line="331.2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dr. sc. Svebor Prstačić, Fakultet elektrotehnike i računarstva, predsjednik</w:t>
      </w:r>
    </w:p>
    <w:p w:rsidR="00000000" w:rsidDel="00000000" w:rsidP="00000000" w:rsidRDefault="00000000" w:rsidRPr="00000000" w14:paraId="00000063">
      <w:pPr>
        <w:shd w:fill="ffffff" w:val="clear"/>
        <w:spacing w:before="120" w:line="331.2" w:lineRule="auto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hd w:fill="ffffff" w:val="clear"/>
        <w:spacing w:before="120" w:line="331.2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Miroslav Schlossberg, ing., dopredsjednik</w:t>
      </w:r>
    </w:p>
    <w:p w:rsidR="00000000" w:rsidDel="00000000" w:rsidP="00000000" w:rsidRDefault="00000000" w:rsidRPr="00000000" w14:paraId="00000065">
      <w:pPr>
        <w:shd w:fill="ffffff" w:val="clear"/>
        <w:spacing w:before="120" w:line="331.2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Darko Grabar, dipl. inf., Fakultet organizacije i informatike, dopredsjednik</w:t>
      </w:r>
    </w:p>
    <w:p w:rsidR="00000000" w:rsidDel="00000000" w:rsidP="00000000" w:rsidRDefault="00000000" w:rsidRPr="00000000" w14:paraId="00000066">
      <w:pPr>
        <w:shd w:fill="ffffff" w:val="clear"/>
        <w:spacing w:before="120" w:line="331.2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Dobrica Pavlinušić, dipl.inf., Knjižnica Filozofskog fakulteta u Zagrebu, dopredsjednik</w:t>
      </w:r>
    </w:p>
    <w:p w:rsidR="00000000" w:rsidDel="00000000" w:rsidP="00000000" w:rsidRDefault="00000000" w:rsidRPr="00000000" w14:paraId="00000067">
      <w:pPr>
        <w:shd w:fill="ffffff" w:val="clear"/>
        <w:spacing w:before="120" w:line="360" w:lineRule="auto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hd w:fill="ffffff" w:val="clear"/>
        <w:spacing w:before="120" w:line="331.2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Valerija Olić, dipl.ing., tajnica</w:t>
      </w:r>
    </w:p>
    <w:p w:rsidR="00000000" w:rsidDel="00000000" w:rsidP="00000000" w:rsidRDefault="00000000" w:rsidRPr="00000000" w14:paraId="00000069">
      <w:pPr>
        <w:shd w:fill="ffffff" w:val="clear"/>
        <w:spacing w:before="120" w:line="360" w:lineRule="auto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hd w:fill="ffffff" w:val="clear"/>
        <w:spacing w:before="120" w:line="331.2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Iva Frković, Hrvatski informatički zbor</w:t>
      </w:r>
    </w:p>
    <w:p w:rsidR="00000000" w:rsidDel="00000000" w:rsidP="00000000" w:rsidRDefault="00000000" w:rsidRPr="00000000" w14:paraId="0000006B">
      <w:pPr>
        <w:shd w:fill="ffffff" w:val="clear"/>
        <w:spacing w:before="120" w:line="331.2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Jasmin Klindžić, Filozofski fakultet u Zagrebu</w:t>
      </w:r>
    </w:p>
    <w:p w:rsidR="00000000" w:rsidDel="00000000" w:rsidP="00000000" w:rsidRDefault="00000000" w:rsidRPr="00000000" w14:paraId="0000006C">
      <w:pPr>
        <w:shd w:fill="ffffff" w:val="clear"/>
        <w:spacing w:before="120" w:line="331.2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Krešimir Kroflin, dipl. ing., Fakultet elektrotehnike i računarstva</w:t>
      </w:r>
    </w:p>
    <w:p w:rsidR="00000000" w:rsidDel="00000000" w:rsidP="00000000" w:rsidRDefault="00000000" w:rsidRPr="00000000" w14:paraId="0000006D">
      <w:pPr>
        <w:shd w:fill="ffffff" w:val="clear"/>
        <w:spacing w:before="120" w:line="331.2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Doc. dr. sc. Ivana Bosnić, Fakultet elektrotehnike i računarstva</w:t>
      </w:r>
    </w:p>
    <w:p w:rsidR="00000000" w:rsidDel="00000000" w:rsidP="00000000" w:rsidRDefault="00000000" w:rsidRPr="00000000" w14:paraId="0000006E">
      <w:pPr>
        <w:shd w:fill="ffffff" w:val="clear"/>
        <w:spacing w:before="120" w:line="360" w:lineRule="auto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hd w:fill="ffffff" w:val="clear"/>
        <w:spacing w:before="120" w:line="331.2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Nadzorni odbor:</w:t>
      </w:r>
    </w:p>
    <w:p w:rsidR="00000000" w:rsidDel="00000000" w:rsidP="00000000" w:rsidRDefault="00000000" w:rsidRPr="00000000" w14:paraId="00000070">
      <w:pPr>
        <w:shd w:fill="ffffff" w:val="clear"/>
        <w:spacing w:before="120" w:line="360" w:lineRule="auto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hd w:fill="ffffff" w:val="clear"/>
        <w:spacing w:before="120" w:line="331.2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Kristijan Zimmer, mag. ing., Hrvatski informatički zbor, predsjednik</w:t>
      </w:r>
    </w:p>
    <w:p w:rsidR="00000000" w:rsidDel="00000000" w:rsidP="00000000" w:rsidRDefault="00000000" w:rsidRPr="00000000" w14:paraId="00000072">
      <w:pPr>
        <w:shd w:fill="ffffff" w:val="clear"/>
        <w:spacing w:before="120" w:line="331.2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Dr. sc. Zoran Bekić, Sveučilišni računski centar - Srce</w:t>
      </w:r>
    </w:p>
    <w:p w:rsidR="00000000" w:rsidDel="00000000" w:rsidP="00000000" w:rsidRDefault="00000000" w:rsidRPr="00000000" w14:paraId="00000073">
      <w:pPr>
        <w:shd w:fill="ffffff" w:val="clear"/>
        <w:spacing w:before="120" w:line="331.2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Prof. dr. sc. Dragutin Kermek, Fakultet organizacije i informatike</w:t>
      </w:r>
    </w:p>
    <w:p w:rsidR="00000000" w:rsidDel="00000000" w:rsidP="00000000" w:rsidRDefault="00000000" w:rsidRPr="00000000" w14:paraId="00000074">
      <w:pPr>
        <w:shd w:fill="ffffff" w:val="clear"/>
        <w:spacing w:before="120" w:line="331.2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Marijana Glavica, Knjižnica Filozofskog fakulteta u Zagrebu</w:t>
      </w:r>
    </w:p>
    <w:p w:rsidR="00000000" w:rsidDel="00000000" w:rsidP="00000000" w:rsidRDefault="00000000" w:rsidRPr="00000000" w14:paraId="00000075">
      <w:pPr>
        <w:shd w:fill="ffffff" w:val="clear"/>
        <w:spacing w:before="120" w:line="331.2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Vladimir Radić, dipl.ing.</w:t>
      </w:r>
    </w:p>
    <w:p w:rsidR="00000000" w:rsidDel="00000000" w:rsidP="00000000" w:rsidRDefault="00000000" w:rsidRPr="00000000" w14:paraId="00000076">
      <w:pPr>
        <w:shd w:fill="ffffff" w:val="clear"/>
        <w:spacing w:before="120" w:line="331.2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Dr. sc. Fjodor Ružić</w:t>
      </w:r>
    </w:p>
    <w:p w:rsidR="00000000" w:rsidDel="00000000" w:rsidP="00000000" w:rsidRDefault="00000000" w:rsidRPr="00000000" w14:paraId="00000077">
      <w:pPr>
        <w:shd w:fill="ffffff" w:val="clear"/>
        <w:spacing w:before="120" w:line="331.2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Slobodan Juračić, Grad Opatija</w:t>
      </w:r>
    </w:p>
    <w:p w:rsidR="00000000" w:rsidDel="00000000" w:rsidP="00000000" w:rsidRDefault="00000000" w:rsidRPr="00000000" w14:paraId="00000078">
      <w:pPr>
        <w:shd w:fill="ffffff" w:val="clear"/>
        <w:spacing w:before="120" w:line="331.2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Sud časti:</w:t>
      </w:r>
    </w:p>
    <w:p w:rsidR="00000000" w:rsidDel="00000000" w:rsidP="00000000" w:rsidRDefault="00000000" w:rsidRPr="00000000" w14:paraId="00000079">
      <w:pPr>
        <w:shd w:fill="ffffff" w:val="clear"/>
        <w:spacing w:before="120" w:line="360" w:lineRule="auto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hd w:fill="ffffff" w:val="clear"/>
        <w:spacing w:before="120" w:line="331.2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Krešimir Kroflin, dipl. ing., Fakultet elektrotehnike i računarstva</w:t>
      </w:r>
    </w:p>
    <w:p w:rsidR="00000000" w:rsidDel="00000000" w:rsidP="00000000" w:rsidRDefault="00000000" w:rsidRPr="00000000" w14:paraId="0000007B">
      <w:pPr>
        <w:shd w:fill="ffffff" w:val="clear"/>
        <w:spacing w:before="120" w:line="331.2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Valerija Olić, dipl. ing.</w:t>
      </w:r>
    </w:p>
    <w:p w:rsidR="00000000" w:rsidDel="00000000" w:rsidP="00000000" w:rsidRDefault="00000000" w:rsidRPr="00000000" w14:paraId="0000007C">
      <w:pPr>
        <w:shd w:fill="ffffff" w:val="clear"/>
        <w:spacing w:before="120" w:line="331.2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Dobrica Pavlinušić, Knjižnica Filozofskog fakulteta u Zagrebu (Umjesto Matina Ćaran)</w:t>
      </w:r>
    </w:p>
    <w:p w:rsidR="00000000" w:rsidDel="00000000" w:rsidP="00000000" w:rsidRDefault="00000000" w:rsidRPr="00000000" w14:paraId="0000007D">
      <w:pPr>
        <w:shd w:fill="ffffff" w:val="clear"/>
        <w:spacing w:before="120" w:line="360" w:lineRule="auto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hd w:fill="ffffff" w:val="clear"/>
        <w:spacing w:before="120" w:line="331.2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Povjerenstvo za priznanja:</w:t>
      </w:r>
    </w:p>
    <w:p w:rsidR="00000000" w:rsidDel="00000000" w:rsidP="00000000" w:rsidRDefault="00000000" w:rsidRPr="00000000" w14:paraId="0000007F">
      <w:pPr>
        <w:shd w:fill="ffffff" w:val="clear"/>
        <w:spacing w:before="120" w:line="360" w:lineRule="auto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hd w:fill="ffffff" w:val="clear"/>
        <w:spacing w:before="120" w:line="331.2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Marijana Glavica, Knjižnica Filozofskog fakulteta</w:t>
      </w:r>
    </w:p>
    <w:p w:rsidR="00000000" w:rsidDel="00000000" w:rsidP="00000000" w:rsidRDefault="00000000" w:rsidRPr="00000000" w14:paraId="00000081">
      <w:pPr>
        <w:shd w:fill="ffffff" w:val="clear"/>
        <w:spacing w:before="120" w:line="331.2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dr. sc. Svebor Prstačić, Fakultet elektrotehnike i računarstva</w:t>
      </w:r>
    </w:p>
    <w:p w:rsidR="00000000" w:rsidDel="00000000" w:rsidP="00000000" w:rsidRDefault="00000000" w:rsidRPr="00000000" w14:paraId="00000082">
      <w:pPr>
        <w:shd w:fill="ffffff" w:val="clear"/>
        <w:spacing w:before="120" w:line="331.2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Krešimir Kroflin, dipl. ing., Fakultet elektrotehnike i računarstva</w:t>
      </w:r>
    </w:p>
    <w:p w:rsidR="00000000" w:rsidDel="00000000" w:rsidP="00000000" w:rsidRDefault="00000000" w:rsidRPr="00000000" w14:paraId="00000083">
      <w:pPr>
        <w:shd w:fill="ffffff" w:val="clear"/>
        <w:spacing w:before="120" w:line="360" w:lineRule="auto"/>
        <w:rPr>
          <w:b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hd w:fill="ffffff" w:val="clear"/>
        <w:spacing w:before="120" w:line="360" w:lineRule="auto"/>
        <w:rPr>
          <w:b w:val="1"/>
          <w:color w:val="222222"/>
          <w:sz w:val="28"/>
          <w:szCs w:val="28"/>
        </w:rPr>
      </w:pPr>
      <w:r w:rsidDel="00000000" w:rsidR="00000000" w:rsidRPr="00000000">
        <w:rPr>
          <w:b w:val="1"/>
          <w:color w:val="222222"/>
          <w:sz w:val="28"/>
          <w:szCs w:val="28"/>
          <w:rtl w:val="0"/>
        </w:rPr>
        <w:t xml:space="preserve">Skupština jednoglasno prihvaća kandidaturu. </w:t>
      </w:r>
    </w:p>
    <w:p w:rsidR="00000000" w:rsidDel="00000000" w:rsidP="00000000" w:rsidRDefault="00000000" w:rsidRPr="00000000" w14:paraId="00000085">
      <w:pPr>
        <w:shd w:fill="ffffff" w:val="clear"/>
        <w:spacing w:before="120" w:line="360" w:lineRule="auto"/>
        <w:rPr>
          <w:b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hd w:fill="ffffff" w:val="clear"/>
        <w:spacing w:before="120" w:line="360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Nakon predstavljanja kandidature, predsjednik je predstavio plan rada o čemu se i povela rasprava. Nakon toga započelo je glasanje za izbor tjela Udruge. </w:t>
      </w:r>
    </w:p>
    <w:p w:rsidR="00000000" w:rsidDel="00000000" w:rsidP="00000000" w:rsidRDefault="00000000" w:rsidRPr="00000000" w14:paraId="00000087">
      <w:pPr>
        <w:shd w:fill="ffffff" w:val="clear"/>
        <w:spacing w:before="120" w:line="360" w:lineRule="auto"/>
        <w:rPr>
          <w:b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hd w:fill="ffffff" w:val="clear"/>
        <w:spacing w:before="120"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color w:val="222222"/>
          <w:sz w:val="28"/>
          <w:szCs w:val="28"/>
          <w:rtl w:val="0"/>
        </w:rPr>
        <w:t xml:space="preserve">Kandidatura Svebora Prstačića i lista za tijela udruge je jednoglasno izglasana ZA.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15:30 online skupština je završila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h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apell.info/" TargetMode="External"/><Relationship Id="rId8" Type="http://schemas.openxmlformats.org/officeDocument/2006/relationships/hyperlink" Target="https://zaklada.civilnodrustvo.hr/podrska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